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67" w:rsidRPr="00FA3D3F" w:rsidRDefault="001F0C67" w:rsidP="00FA3D3F">
      <w:pPr>
        <w:jc w:val="center"/>
        <w:rPr>
          <w:b/>
          <w:sz w:val="36"/>
        </w:rPr>
      </w:pPr>
      <w:r w:rsidRPr="00FA3D3F">
        <w:rPr>
          <w:b/>
          <w:sz w:val="36"/>
        </w:rPr>
        <w:t>Professional Learning Community (CASL)  - Group I</w:t>
      </w:r>
    </w:p>
    <w:p w:rsidR="001F0C67" w:rsidRPr="00FA3D3F" w:rsidRDefault="001F0C67" w:rsidP="00FA3D3F">
      <w:pPr>
        <w:jc w:val="center"/>
        <w:rPr>
          <w:b/>
          <w:sz w:val="36"/>
        </w:rPr>
      </w:pPr>
      <w:r w:rsidRPr="00FA3D3F">
        <w:rPr>
          <w:b/>
          <w:sz w:val="36"/>
        </w:rPr>
        <w:t>October 20, 2010</w:t>
      </w:r>
    </w:p>
    <w:p w:rsidR="001F0C67" w:rsidRDefault="001F0C67"/>
    <w:p w:rsidR="001F0C67" w:rsidRDefault="001F0C67">
      <w:r w:rsidRPr="000F031E">
        <w:rPr>
          <w:b/>
        </w:rPr>
        <w:t>Hail Glorious Leader Todd!</w:t>
      </w:r>
      <w:r w:rsidR="00FA3D3F">
        <w:t xml:space="preserve">  (Sub-leader/Timekeeper will be Darcy, Sub-sub leader/scribe – Holly)</w:t>
      </w:r>
    </w:p>
    <w:p w:rsidR="00FA3D3F" w:rsidRDefault="001F0C67">
      <w:r>
        <w:tab/>
        <w:t>Suppor</w:t>
      </w:r>
      <w:r w:rsidR="00FA3D3F">
        <w:t>ting rank and file are:  Holly</w:t>
      </w:r>
      <w:r>
        <w:t>, Mark, Bob, and Mike L.</w:t>
      </w:r>
    </w:p>
    <w:p w:rsidR="001F0C67" w:rsidRDefault="00FA3D3F">
      <w:r>
        <w:tab/>
        <w:t>Future meetings will be held in David Larson’s room (P234)</w:t>
      </w:r>
    </w:p>
    <w:p w:rsidR="001F0C67" w:rsidRDefault="001F0C67">
      <w:r>
        <w:t>Pacing Plan:</w:t>
      </w:r>
    </w:p>
    <w:tbl>
      <w:tblPr>
        <w:tblStyle w:val="TableGrid"/>
        <w:tblW w:w="10368" w:type="dxa"/>
        <w:tblLook w:val="00BF"/>
      </w:tblPr>
      <w:tblGrid>
        <w:gridCol w:w="776"/>
        <w:gridCol w:w="1042"/>
        <w:gridCol w:w="750"/>
        <w:gridCol w:w="1123"/>
        <w:gridCol w:w="3338"/>
        <w:gridCol w:w="3339"/>
      </w:tblGrid>
      <w:tr w:rsidR="001F0C67">
        <w:tc>
          <w:tcPr>
            <w:tcW w:w="776" w:type="dxa"/>
            <w:shd w:val="clear" w:color="auto" w:fill="CCCCCC"/>
            <w:vAlign w:val="bottom"/>
          </w:tcPr>
          <w:p w:rsidR="001F0C67" w:rsidRPr="001F0C67" w:rsidRDefault="001F0C67">
            <w:pPr>
              <w:rPr>
                <w:b/>
                <w:sz w:val="16"/>
              </w:rPr>
            </w:pPr>
            <w:r w:rsidRPr="001F0C67">
              <w:rPr>
                <w:b/>
                <w:sz w:val="16"/>
              </w:rPr>
              <w:t>Meeting</w:t>
            </w:r>
          </w:p>
        </w:tc>
        <w:tc>
          <w:tcPr>
            <w:tcW w:w="1042" w:type="dxa"/>
            <w:shd w:val="clear" w:color="auto" w:fill="CCCCCC"/>
            <w:vAlign w:val="bottom"/>
          </w:tcPr>
          <w:p w:rsidR="001F0C67" w:rsidRPr="001F0C67" w:rsidRDefault="001F0C67">
            <w:pPr>
              <w:rPr>
                <w:b/>
              </w:rPr>
            </w:pPr>
            <w:r w:rsidRPr="001F0C67">
              <w:rPr>
                <w:b/>
              </w:rPr>
              <w:t>Date</w:t>
            </w:r>
          </w:p>
        </w:tc>
        <w:tc>
          <w:tcPr>
            <w:tcW w:w="750" w:type="dxa"/>
            <w:shd w:val="clear" w:color="auto" w:fill="CCCCCC"/>
            <w:vAlign w:val="bottom"/>
          </w:tcPr>
          <w:p w:rsidR="001F0C67" w:rsidRPr="001F0C67" w:rsidRDefault="001F0C67">
            <w:pPr>
              <w:rPr>
                <w:b/>
              </w:rPr>
            </w:pPr>
            <w:r w:rsidRPr="001F0C67">
              <w:rPr>
                <w:b/>
              </w:rPr>
              <w:t>Time</w:t>
            </w:r>
          </w:p>
        </w:tc>
        <w:tc>
          <w:tcPr>
            <w:tcW w:w="1123" w:type="dxa"/>
            <w:shd w:val="clear" w:color="auto" w:fill="CCCCCC"/>
            <w:vAlign w:val="bottom"/>
          </w:tcPr>
          <w:p w:rsidR="001F0C67" w:rsidRPr="001F0C67" w:rsidRDefault="001F0C67">
            <w:pPr>
              <w:rPr>
                <w:b/>
              </w:rPr>
            </w:pPr>
            <w:r w:rsidRPr="001F0C67">
              <w:rPr>
                <w:b/>
              </w:rPr>
              <w:t>Location</w:t>
            </w:r>
          </w:p>
        </w:tc>
        <w:tc>
          <w:tcPr>
            <w:tcW w:w="3338" w:type="dxa"/>
            <w:tcBorders>
              <w:bottom w:val="single" w:sz="4" w:space="0" w:color="000000" w:themeColor="text1"/>
            </w:tcBorders>
            <w:shd w:val="clear" w:color="auto" w:fill="CCCCCC"/>
            <w:vAlign w:val="bottom"/>
          </w:tcPr>
          <w:p w:rsidR="001F0C67" w:rsidRPr="001F0C67" w:rsidRDefault="001F0C67" w:rsidP="001F0C67">
            <w:pPr>
              <w:rPr>
                <w:b/>
              </w:rPr>
            </w:pPr>
            <w:r>
              <w:rPr>
                <w:b/>
              </w:rPr>
              <w:t>Meeting Plan</w:t>
            </w:r>
          </w:p>
        </w:tc>
        <w:tc>
          <w:tcPr>
            <w:tcW w:w="3339" w:type="dxa"/>
            <w:tcBorders>
              <w:bottom w:val="single" w:sz="4" w:space="0" w:color="000000" w:themeColor="text1"/>
            </w:tcBorders>
            <w:shd w:val="clear" w:color="auto" w:fill="CCCCCC"/>
            <w:vAlign w:val="bottom"/>
          </w:tcPr>
          <w:p w:rsidR="001F0C67" w:rsidRPr="001F0C67" w:rsidRDefault="001F0C67" w:rsidP="001F0C67">
            <w:pPr>
              <w:rPr>
                <w:b/>
              </w:rPr>
            </w:pPr>
            <w:r w:rsidRPr="001F0C67">
              <w:rPr>
                <w:b/>
              </w:rPr>
              <w:t>Assignment Before Meeting</w:t>
            </w:r>
          </w:p>
        </w:tc>
      </w:tr>
      <w:tr w:rsidR="001F0C67">
        <w:tc>
          <w:tcPr>
            <w:tcW w:w="776" w:type="dxa"/>
            <w:vAlign w:val="bottom"/>
          </w:tcPr>
          <w:p w:rsidR="001F0C67" w:rsidRDefault="001F0C67">
            <w:r>
              <w:t>1</w:t>
            </w:r>
          </w:p>
        </w:tc>
        <w:tc>
          <w:tcPr>
            <w:tcW w:w="1042" w:type="dxa"/>
            <w:vAlign w:val="bottom"/>
          </w:tcPr>
          <w:p w:rsidR="001F0C67" w:rsidRDefault="001F0C67">
            <w:r>
              <w:t>Oct 20</w:t>
            </w:r>
          </w:p>
        </w:tc>
        <w:tc>
          <w:tcPr>
            <w:tcW w:w="750" w:type="dxa"/>
            <w:vAlign w:val="bottom"/>
          </w:tcPr>
          <w:p w:rsidR="001F0C67" w:rsidRDefault="001F0C67">
            <w:r>
              <w:t>4:00-</w:t>
            </w:r>
          </w:p>
          <w:p w:rsidR="001F0C67" w:rsidRDefault="001F0C67">
            <w:r>
              <w:t>5:00</w:t>
            </w:r>
          </w:p>
        </w:tc>
        <w:tc>
          <w:tcPr>
            <w:tcW w:w="1123" w:type="dxa"/>
            <w:vAlign w:val="bottom"/>
          </w:tcPr>
          <w:p w:rsidR="001F0C67" w:rsidRDefault="001F0C67">
            <w:r>
              <w:t>P. 233</w:t>
            </w:r>
          </w:p>
          <w:p w:rsidR="001F0C67" w:rsidRDefault="001F0C67">
            <w:r>
              <w:t>Carey’s room</w:t>
            </w:r>
          </w:p>
        </w:tc>
        <w:tc>
          <w:tcPr>
            <w:tcW w:w="3338" w:type="dxa"/>
            <w:shd w:val="clear" w:color="auto" w:fill="auto"/>
            <w:vAlign w:val="bottom"/>
          </w:tcPr>
          <w:p w:rsidR="001F0C67" w:rsidRDefault="001F0C67">
            <w:r>
              <w:t>Figure out leadership</w:t>
            </w:r>
          </w:p>
          <w:p w:rsidR="001F0C67" w:rsidRDefault="001F0C67">
            <w:r>
              <w:t>Overview of  responsibilities</w:t>
            </w:r>
          </w:p>
          <w:p w:rsidR="001F0C67" w:rsidRDefault="001F0C67">
            <w:r>
              <w:t>Figure out pacing</w:t>
            </w:r>
          </w:p>
        </w:tc>
        <w:tc>
          <w:tcPr>
            <w:tcW w:w="3339" w:type="dxa"/>
            <w:shd w:val="clear" w:color="auto" w:fill="auto"/>
            <w:vAlign w:val="bottom"/>
          </w:tcPr>
          <w:p w:rsidR="001F0C67" w:rsidRDefault="001F0C67">
            <w:r>
              <w:t>Think about leadership options</w:t>
            </w:r>
          </w:p>
          <w:p w:rsidR="001F0C67" w:rsidRDefault="001F0C67">
            <w:r>
              <w:t>Preview CASL book</w:t>
            </w:r>
          </w:p>
        </w:tc>
      </w:tr>
      <w:tr w:rsidR="001F0C67">
        <w:tc>
          <w:tcPr>
            <w:tcW w:w="776" w:type="dxa"/>
            <w:vAlign w:val="bottom"/>
          </w:tcPr>
          <w:p w:rsidR="001F0C67" w:rsidRDefault="001F0C67">
            <w:r>
              <w:t>2</w:t>
            </w:r>
          </w:p>
        </w:tc>
        <w:tc>
          <w:tcPr>
            <w:tcW w:w="1042" w:type="dxa"/>
            <w:vAlign w:val="bottom"/>
          </w:tcPr>
          <w:p w:rsidR="001F0C67" w:rsidRDefault="001F0C67">
            <w:r>
              <w:t>Nov 17</w:t>
            </w:r>
          </w:p>
        </w:tc>
        <w:tc>
          <w:tcPr>
            <w:tcW w:w="750" w:type="dxa"/>
            <w:vAlign w:val="bottom"/>
          </w:tcPr>
          <w:p w:rsidR="001F0C67" w:rsidRDefault="001F0C67"/>
        </w:tc>
        <w:tc>
          <w:tcPr>
            <w:tcW w:w="1123" w:type="dxa"/>
            <w:vAlign w:val="bottom"/>
          </w:tcPr>
          <w:p w:rsidR="001F0C67" w:rsidRDefault="001F0C67"/>
        </w:tc>
        <w:tc>
          <w:tcPr>
            <w:tcW w:w="3338" w:type="dxa"/>
            <w:shd w:val="clear" w:color="auto" w:fill="auto"/>
            <w:vAlign w:val="bottom"/>
          </w:tcPr>
          <w:p w:rsidR="00FA3D3F" w:rsidRDefault="00FA3D3F">
            <w:r>
              <w:t>Chapters 1-3</w:t>
            </w:r>
          </w:p>
          <w:p w:rsidR="001F0C67" w:rsidRDefault="001F0C67"/>
        </w:tc>
        <w:tc>
          <w:tcPr>
            <w:tcW w:w="3339" w:type="dxa"/>
            <w:shd w:val="clear" w:color="auto" w:fill="auto"/>
            <w:vAlign w:val="bottom"/>
          </w:tcPr>
          <w:p w:rsidR="00FA3D3F" w:rsidRDefault="00FA3D3F">
            <w:r>
              <w:t>Bob/Mark – report on Video 1</w:t>
            </w:r>
          </w:p>
          <w:p w:rsidR="00FA3D3F" w:rsidRDefault="00FA3D3F">
            <w:r>
              <w:t>Todd/Mike – report on Video 2</w:t>
            </w:r>
          </w:p>
          <w:p w:rsidR="001F0C67" w:rsidRDefault="00FA3D3F">
            <w:r>
              <w:t>Darcy/Holly –report on Video 3</w:t>
            </w:r>
          </w:p>
        </w:tc>
      </w:tr>
      <w:tr w:rsidR="001F0C67">
        <w:tc>
          <w:tcPr>
            <w:tcW w:w="776" w:type="dxa"/>
            <w:vAlign w:val="bottom"/>
          </w:tcPr>
          <w:p w:rsidR="001F0C67" w:rsidRDefault="001F0C67">
            <w:r>
              <w:t>3</w:t>
            </w:r>
          </w:p>
        </w:tc>
        <w:tc>
          <w:tcPr>
            <w:tcW w:w="1042" w:type="dxa"/>
            <w:vAlign w:val="bottom"/>
          </w:tcPr>
          <w:p w:rsidR="001F0C67" w:rsidRDefault="001F0C67">
            <w:r>
              <w:t>Dec 15</w:t>
            </w:r>
          </w:p>
        </w:tc>
        <w:tc>
          <w:tcPr>
            <w:tcW w:w="750" w:type="dxa"/>
            <w:vAlign w:val="bottom"/>
          </w:tcPr>
          <w:p w:rsidR="001F0C67" w:rsidRDefault="001F0C67"/>
        </w:tc>
        <w:tc>
          <w:tcPr>
            <w:tcW w:w="1123" w:type="dxa"/>
            <w:vAlign w:val="bottom"/>
          </w:tcPr>
          <w:p w:rsidR="001F0C67" w:rsidRDefault="001F0C67"/>
        </w:tc>
        <w:tc>
          <w:tcPr>
            <w:tcW w:w="3338" w:type="dxa"/>
            <w:shd w:val="clear" w:color="auto" w:fill="auto"/>
            <w:vAlign w:val="bottom"/>
          </w:tcPr>
          <w:p w:rsidR="001F0C67" w:rsidRDefault="00FA3D3F">
            <w:r>
              <w:t>Chapter 4</w:t>
            </w:r>
          </w:p>
        </w:tc>
        <w:tc>
          <w:tcPr>
            <w:tcW w:w="3339" w:type="dxa"/>
            <w:shd w:val="clear" w:color="auto" w:fill="auto"/>
            <w:vAlign w:val="bottom"/>
          </w:tcPr>
          <w:p w:rsidR="001F0C67" w:rsidRDefault="001F0C67"/>
        </w:tc>
      </w:tr>
      <w:tr w:rsidR="001F0C67">
        <w:tc>
          <w:tcPr>
            <w:tcW w:w="776" w:type="dxa"/>
            <w:vAlign w:val="bottom"/>
          </w:tcPr>
          <w:p w:rsidR="001F0C67" w:rsidRDefault="001F0C67">
            <w:r>
              <w:t>4</w:t>
            </w:r>
          </w:p>
        </w:tc>
        <w:tc>
          <w:tcPr>
            <w:tcW w:w="1042" w:type="dxa"/>
            <w:vAlign w:val="bottom"/>
          </w:tcPr>
          <w:p w:rsidR="001F0C67" w:rsidRDefault="001F0C67">
            <w:r>
              <w:t>Jan 19</w:t>
            </w:r>
          </w:p>
        </w:tc>
        <w:tc>
          <w:tcPr>
            <w:tcW w:w="750" w:type="dxa"/>
            <w:vAlign w:val="bottom"/>
          </w:tcPr>
          <w:p w:rsidR="001F0C67" w:rsidRDefault="001F0C67"/>
        </w:tc>
        <w:tc>
          <w:tcPr>
            <w:tcW w:w="1123" w:type="dxa"/>
            <w:vAlign w:val="bottom"/>
          </w:tcPr>
          <w:p w:rsidR="001F0C67" w:rsidRDefault="001F0C67"/>
        </w:tc>
        <w:tc>
          <w:tcPr>
            <w:tcW w:w="3338" w:type="dxa"/>
            <w:shd w:val="clear" w:color="auto" w:fill="auto"/>
            <w:vAlign w:val="bottom"/>
          </w:tcPr>
          <w:p w:rsidR="001F0C67" w:rsidRDefault="00FA3D3F">
            <w:r>
              <w:t>Chapter 5</w:t>
            </w:r>
          </w:p>
        </w:tc>
        <w:tc>
          <w:tcPr>
            <w:tcW w:w="3339" w:type="dxa"/>
            <w:shd w:val="clear" w:color="auto" w:fill="auto"/>
            <w:vAlign w:val="bottom"/>
          </w:tcPr>
          <w:p w:rsidR="001F0C67" w:rsidRDefault="001F0C67"/>
        </w:tc>
      </w:tr>
      <w:tr w:rsidR="001F0C67">
        <w:tc>
          <w:tcPr>
            <w:tcW w:w="776" w:type="dxa"/>
            <w:vAlign w:val="bottom"/>
          </w:tcPr>
          <w:p w:rsidR="001F0C67" w:rsidRDefault="001F0C67">
            <w:r>
              <w:t>5</w:t>
            </w:r>
          </w:p>
        </w:tc>
        <w:tc>
          <w:tcPr>
            <w:tcW w:w="1042" w:type="dxa"/>
            <w:vAlign w:val="bottom"/>
          </w:tcPr>
          <w:p w:rsidR="001F0C67" w:rsidRDefault="001F0C67">
            <w:r>
              <w:t>Feb 23</w:t>
            </w:r>
          </w:p>
        </w:tc>
        <w:tc>
          <w:tcPr>
            <w:tcW w:w="750" w:type="dxa"/>
            <w:vAlign w:val="bottom"/>
          </w:tcPr>
          <w:p w:rsidR="001F0C67" w:rsidRDefault="001F0C67"/>
        </w:tc>
        <w:tc>
          <w:tcPr>
            <w:tcW w:w="1123" w:type="dxa"/>
            <w:vAlign w:val="bottom"/>
          </w:tcPr>
          <w:p w:rsidR="001F0C67" w:rsidRDefault="001F0C67"/>
        </w:tc>
        <w:tc>
          <w:tcPr>
            <w:tcW w:w="3338" w:type="dxa"/>
            <w:shd w:val="clear" w:color="auto" w:fill="auto"/>
            <w:vAlign w:val="bottom"/>
          </w:tcPr>
          <w:p w:rsidR="001F0C67" w:rsidRDefault="00FA3D3F" w:rsidP="00FA3D3F">
            <w:r>
              <w:t>Flex **</w:t>
            </w:r>
          </w:p>
        </w:tc>
        <w:tc>
          <w:tcPr>
            <w:tcW w:w="3339" w:type="dxa"/>
            <w:shd w:val="clear" w:color="auto" w:fill="auto"/>
            <w:vAlign w:val="bottom"/>
          </w:tcPr>
          <w:p w:rsidR="001F0C67" w:rsidRDefault="001F0C67"/>
        </w:tc>
      </w:tr>
      <w:tr w:rsidR="001F0C67">
        <w:tc>
          <w:tcPr>
            <w:tcW w:w="776" w:type="dxa"/>
            <w:vAlign w:val="bottom"/>
          </w:tcPr>
          <w:p w:rsidR="001F0C67" w:rsidRDefault="001F0C67">
            <w:r>
              <w:t>6</w:t>
            </w:r>
          </w:p>
        </w:tc>
        <w:tc>
          <w:tcPr>
            <w:tcW w:w="1042" w:type="dxa"/>
            <w:vAlign w:val="bottom"/>
          </w:tcPr>
          <w:p w:rsidR="001F0C67" w:rsidRDefault="001F0C67">
            <w:r>
              <w:t>Mar 16</w:t>
            </w:r>
          </w:p>
        </w:tc>
        <w:tc>
          <w:tcPr>
            <w:tcW w:w="750" w:type="dxa"/>
            <w:vAlign w:val="bottom"/>
          </w:tcPr>
          <w:p w:rsidR="001F0C67" w:rsidRDefault="001F0C67"/>
        </w:tc>
        <w:tc>
          <w:tcPr>
            <w:tcW w:w="1123" w:type="dxa"/>
            <w:vAlign w:val="bottom"/>
          </w:tcPr>
          <w:p w:rsidR="001F0C67" w:rsidRDefault="001F0C67"/>
        </w:tc>
        <w:tc>
          <w:tcPr>
            <w:tcW w:w="3338" w:type="dxa"/>
            <w:shd w:val="clear" w:color="auto" w:fill="auto"/>
            <w:vAlign w:val="bottom"/>
          </w:tcPr>
          <w:p w:rsidR="001F0C67" w:rsidRDefault="00FA3D3F">
            <w:r>
              <w:t>Chapter 6</w:t>
            </w:r>
          </w:p>
        </w:tc>
        <w:tc>
          <w:tcPr>
            <w:tcW w:w="3339" w:type="dxa"/>
            <w:shd w:val="clear" w:color="auto" w:fill="auto"/>
            <w:vAlign w:val="bottom"/>
          </w:tcPr>
          <w:p w:rsidR="001F0C67" w:rsidRDefault="001F0C67"/>
        </w:tc>
      </w:tr>
      <w:tr w:rsidR="001F0C67">
        <w:tc>
          <w:tcPr>
            <w:tcW w:w="776" w:type="dxa"/>
            <w:vAlign w:val="bottom"/>
          </w:tcPr>
          <w:p w:rsidR="001F0C67" w:rsidRDefault="001F0C67">
            <w:r>
              <w:t>7</w:t>
            </w:r>
          </w:p>
        </w:tc>
        <w:tc>
          <w:tcPr>
            <w:tcW w:w="1042" w:type="dxa"/>
            <w:vAlign w:val="bottom"/>
          </w:tcPr>
          <w:p w:rsidR="001F0C67" w:rsidRDefault="001F0C67">
            <w:r>
              <w:t>Mar 25*</w:t>
            </w:r>
          </w:p>
        </w:tc>
        <w:tc>
          <w:tcPr>
            <w:tcW w:w="750" w:type="dxa"/>
            <w:vAlign w:val="bottom"/>
          </w:tcPr>
          <w:p w:rsidR="001F0C67" w:rsidRDefault="001F0C67"/>
        </w:tc>
        <w:tc>
          <w:tcPr>
            <w:tcW w:w="1123" w:type="dxa"/>
            <w:vAlign w:val="bottom"/>
          </w:tcPr>
          <w:p w:rsidR="001F0C67" w:rsidRDefault="001F0C67"/>
        </w:tc>
        <w:tc>
          <w:tcPr>
            <w:tcW w:w="3338" w:type="dxa"/>
            <w:shd w:val="clear" w:color="auto" w:fill="auto"/>
            <w:vAlign w:val="bottom"/>
          </w:tcPr>
          <w:p w:rsidR="001F0C67" w:rsidRDefault="00FA3D3F">
            <w:r>
              <w:t>Chapter 7</w:t>
            </w:r>
          </w:p>
        </w:tc>
        <w:tc>
          <w:tcPr>
            <w:tcW w:w="3339" w:type="dxa"/>
            <w:shd w:val="clear" w:color="auto" w:fill="auto"/>
            <w:vAlign w:val="bottom"/>
          </w:tcPr>
          <w:p w:rsidR="001F0C67" w:rsidRDefault="001F0C67"/>
        </w:tc>
      </w:tr>
      <w:tr w:rsidR="001F0C67">
        <w:tc>
          <w:tcPr>
            <w:tcW w:w="776" w:type="dxa"/>
            <w:vAlign w:val="bottom"/>
          </w:tcPr>
          <w:p w:rsidR="001F0C67" w:rsidRDefault="001F0C67">
            <w:r>
              <w:t>8</w:t>
            </w:r>
          </w:p>
        </w:tc>
        <w:tc>
          <w:tcPr>
            <w:tcW w:w="1042" w:type="dxa"/>
            <w:vAlign w:val="bottom"/>
          </w:tcPr>
          <w:p w:rsidR="001F0C67" w:rsidRDefault="001F0C67">
            <w:r>
              <w:t>Apr 20</w:t>
            </w:r>
          </w:p>
        </w:tc>
        <w:tc>
          <w:tcPr>
            <w:tcW w:w="750" w:type="dxa"/>
            <w:vAlign w:val="bottom"/>
          </w:tcPr>
          <w:p w:rsidR="001F0C67" w:rsidRDefault="001F0C67"/>
        </w:tc>
        <w:tc>
          <w:tcPr>
            <w:tcW w:w="1123" w:type="dxa"/>
            <w:vAlign w:val="bottom"/>
          </w:tcPr>
          <w:p w:rsidR="001F0C67" w:rsidRDefault="001F0C67"/>
        </w:tc>
        <w:tc>
          <w:tcPr>
            <w:tcW w:w="3338" w:type="dxa"/>
            <w:shd w:val="clear" w:color="auto" w:fill="auto"/>
            <w:vAlign w:val="bottom"/>
          </w:tcPr>
          <w:p w:rsidR="001F0C67" w:rsidRDefault="00FA3D3F">
            <w:r>
              <w:t>Flex **</w:t>
            </w:r>
          </w:p>
        </w:tc>
        <w:tc>
          <w:tcPr>
            <w:tcW w:w="3339" w:type="dxa"/>
            <w:shd w:val="clear" w:color="auto" w:fill="auto"/>
            <w:vAlign w:val="bottom"/>
          </w:tcPr>
          <w:p w:rsidR="001F0C67" w:rsidRDefault="001F0C67"/>
        </w:tc>
      </w:tr>
      <w:tr w:rsidR="001F0C67">
        <w:tc>
          <w:tcPr>
            <w:tcW w:w="776" w:type="dxa"/>
            <w:vAlign w:val="bottom"/>
          </w:tcPr>
          <w:p w:rsidR="001F0C67" w:rsidRDefault="001F0C67">
            <w:r>
              <w:t>9</w:t>
            </w:r>
          </w:p>
        </w:tc>
        <w:tc>
          <w:tcPr>
            <w:tcW w:w="1042" w:type="dxa"/>
            <w:vAlign w:val="bottom"/>
          </w:tcPr>
          <w:p w:rsidR="001F0C67" w:rsidRDefault="001F0C67">
            <w:r>
              <w:t>May 18</w:t>
            </w:r>
          </w:p>
        </w:tc>
        <w:tc>
          <w:tcPr>
            <w:tcW w:w="750" w:type="dxa"/>
            <w:vAlign w:val="bottom"/>
          </w:tcPr>
          <w:p w:rsidR="001F0C67" w:rsidRDefault="001F0C67"/>
        </w:tc>
        <w:tc>
          <w:tcPr>
            <w:tcW w:w="1123" w:type="dxa"/>
            <w:vAlign w:val="bottom"/>
          </w:tcPr>
          <w:p w:rsidR="001F0C67" w:rsidRDefault="001F0C67"/>
        </w:tc>
        <w:tc>
          <w:tcPr>
            <w:tcW w:w="3338" w:type="dxa"/>
            <w:shd w:val="clear" w:color="auto" w:fill="auto"/>
            <w:vAlign w:val="bottom"/>
          </w:tcPr>
          <w:p w:rsidR="001F0C67" w:rsidRDefault="00FA3D3F">
            <w:r>
              <w:t>Chapter 8</w:t>
            </w:r>
          </w:p>
        </w:tc>
        <w:tc>
          <w:tcPr>
            <w:tcW w:w="3339" w:type="dxa"/>
            <w:shd w:val="clear" w:color="auto" w:fill="auto"/>
            <w:vAlign w:val="bottom"/>
          </w:tcPr>
          <w:p w:rsidR="001F0C67" w:rsidRDefault="001F0C67"/>
        </w:tc>
      </w:tr>
    </w:tbl>
    <w:p w:rsidR="00FA3D3F" w:rsidRDefault="00FA3D3F">
      <w:r>
        <w:t xml:space="preserve">**Flex dates give us flexibility to spend more time on chapters that we’re particularly interested in.   </w:t>
      </w:r>
    </w:p>
    <w:p w:rsidR="00FA3D3F" w:rsidRDefault="00FA3D3F"/>
    <w:p w:rsidR="000F031E" w:rsidRDefault="00FA3D3F" w:rsidP="000F031E">
      <w:pPr>
        <w:pStyle w:val="ListParagraph"/>
        <w:numPr>
          <w:ilvl w:val="0"/>
          <w:numId w:val="1"/>
        </w:numPr>
      </w:pPr>
      <w:r>
        <w:t xml:space="preserve">We’ll be keeping a journal as the reflection on our learning and </w:t>
      </w:r>
      <w:r w:rsidR="000F031E">
        <w:t>application to our classes (Reflective Journal – page 128 in the handout).</w:t>
      </w:r>
    </w:p>
    <w:p w:rsidR="000F031E" w:rsidRDefault="000F031E" w:rsidP="000F031E">
      <w:pPr>
        <w:pStyle w:val="ListParagraph"/>
        <w:numPr>
          <w:ilvl w:val="0"/>
          <w:numId w:val="1"/>
        </w:numPr>
      </w:pPr>
      <w:r>
        <w:t>Portfolio is left up to the individual—you can do it, but it’s not required.</w:t>
      </w:r>
    </w:p>
    <w:p w:rsidR="000F031E" w:rsidRDefault="000F031E" w:rsidP="000F031E">
      <w:pPr>
        <w:pStyle w:val="ListParagraph"/>
        <w:numPr>
          <w:ilvl w:val="0"/>
          <w:numId w:val="1"/>
        </w:numPr>
      </w:pPr>
      <w:r>
        <w:t xml:space="preserve">Minutes will be formatted using the Sample Learning Team Log </w:t>
      </w:r>
    </w:p>
    <w:p w:rsidR="000F031E" w:rsidRDefault="000F031E" w:rsidP="000F031E"/>
    <w:p w:rsidR="000F031E" w:rsidRDefault="000F031E" w:rsidP="000F031E"/>
    <w:p w:rsidR="000F031E" w:rsidRDefault="000F031E" w:rsidP="000F031E"/>
    <w:p w:rsidR="00FA3D3F" w:rsidRDefault="000F031E" w:rsidP="000F031E">
      <w:r>
        <w:t>Learning Team Log</w:t>
      </w:r>
    </w:p>
    <w:p w:rsidR="001F0C67" w:rsidRDefault="001F0C67"/>
    <w:p w:rsidR="000F031E" w:rsidRDefault="000F031E">
      <w:r w:rsidRPr="000F031E">
        <w:rPr>
          <w:b/>
        </w:rPr>
        <w:t>Meeting</w:t>
      </w:r>
      <w:r>
        <w:t xml:space="preserve"> # 2</w:t>
      </w:r>
      <w:r>
        <w:tab/>
      </w:r>
      <w:r>
        <w:tab/>
      </w:r>
      <w:r>
        <w:tab/>
      </w:r>
      <w:r>
        <w:tab/>
      </w:r>
      <w:r w:rsidRPr="000F031E">
        <w:rPr>
          <w:b/>
        </w:rPr>
        <w:t>Date</w:t>
      </w:r>
      <w:r>
        <w:t>: November 20, 2010</w:t>
      </w:r>
      <w:r>
        <w:tab/>
      </w:r>
      <w:r>
        <w:tab/>
      </w:r>
      <w:r w:rsidRPr="000F031E">
        <w:rPr>
          <w:b/>
        </w:rPr>
        <w:t>Time</w:t>
      </w:r>
      <w:r>
        <w:t>: 4:00-5:00</w:t>
      </w:r>
    </w:p>
    <w:p w:rsidR="000F031E" w:rsidRDefault="000F031E"/>
    <w:p w:rsidR="001F0C67" w:rsidRDefault="000F031E">
      <w:r w:rsidRPr="000F031E">
        <w:rPr>
          <w:b/>
        </w:rPr>
        <w:t>Facilitator</w:t>
      </w:r>
      <w:r>
        <w:t>:  Todd Stone</w:t>
      </w:r>
      <w:r>
        <w:tab/>
      </w:r>
      <w:r>
        <w:tab/>
      </w:r>
      <w:r w:rsidRPr="000F031E">
        <w:rPr>
          <w:b/>
        </w:rPr>
        <w:t>Meeting Place:</w:t>
      </w:r>
      <w:r>
        <w:t xml:space="preserve">  David Larson’s room  (P234)</w:t>
      </w:r>
    </w:p>
    <w:p w:rsidR="000F031E" w:rsidRDefault="000F031E"/>
    <w:p w:rsidR="000F031E" w:rsidRDefault="000F031E">
      <w:r w:rsidRPr="000F031E">
        <w:rPr>
          <w:b/>
        </w:rPr>
        <w:t>Group Members present/absent:</w:t>
      </w:r>
      <w:r>
        <w:t xml:space="preserve">  Todd Stone, Darcy Wood, Holly Poppell, Mike Lambert, </w:t>
      </w:r>
      <w:fldSimple w:instr=" CONTACT _Con-378CF68625 ">
        <w:r w:rsidRPr="000F031E">
          <w:rPr>
            <w:noProof/>
          </w:rPr>
          <w:t>Bob Bieniek</w:t>
        </w:r>
      </w:fldSimple>
      <w:r>
        <w:t>, Mark Lewis</w:t>
      </w:r>
    </w:p>
    <w:p w:rsidR="000F031E" w:rsidRDefault="000F031E"/>
    <w:p w:rsidR="000F031E" w:rsidRPr="00761BFE" w:rsidRDefault="000F031E">
      <w:pPr>
        <w:rPr>
          <w:b/>
        </w:rPr>
      </w:pPr>
      <w:r w:rsidRPr="00761BFE">
        <w:rPr>
          <w:b/>
        </w:rPr>
        <w:t>Summary of Discussion and Activities:</w:t>
      </w:r>
    </w:p>
    <w:p w:rsidR="000F031E" w:rsidRDefault="000F031E"/>
    <w:p w:rsidR="000F031E" w:rsidRDefault="000F031E"/>
    <w:p w:rsidR="00761BFE" w:rsidRPr="00761BFE" w:rsidRDefault="000F031E">
      <w:pPr>
        <w:rPr>
          <w:b/>
        </w:rPr>
      </w:pPr>
      <w:r w:rsidRPr="00761BFE">
        <w:rPr>
          <w:b/>
        </w:rPr>
        <w:t>Classroom Applications since last meeting – What we’ve tried</w:t>
      </w:r>
      <w:r w:rsidR="00761BFE" w:rsidRPr="00761BFE">
        <w:rPr>
          <w:b/>
        </w:rPr>
        <w:t>:</w:t>
      </w:r>
    </w:p>
    <w:p w:rsidR="000F031E" w:rsidRDefault="000F031E"/>
    <w:p w:rsidR="000F031E" w:rsidRDefault="000F031E"/>
    <w:p w:rsidR="000F031E" w:rsidRPr="00761BFE" w:rsidRDefault="000F031E">
      <w:pPr>
        <w:rPr>
          <w:b/>
        </w:rPr>
      </w:pPr>
      <w:r w:rsidRPr="00761BFE">
        <w:rPr>
          <w:b/>
        </w:rPr>
        <w:t>For the next meeting we need to do the following:</w:t>
      </w:r>
    </w:p>
    <w:p w:rsidR="000F031E" w:rsidRDefault="000F031E"/>
    <w:p w:rsidR="00761BFE" w:rsidRPr="00761BFE" w:rsidRDefault="000F031E">
      <w:pPr>
        <w:rPr>
          <w:b/>
        </w:rPr>
      </w:pPr>
      <w:r w:rsidRPr="00761BFE">
        <w:rPr>
          <w:b/>
        </w:rPr>
        <w:t>Next Scheduled Meeting:</w:t>
      </w:r>
    </w:p>
    <w:p w:rsidR="001F0C67" w:rsidRDefault="001F0C67"/>
    <w:sectPr w:rsidR="001F0C67" w:rsidSect="000F031E">
      <w:pgSz w:w="12240" w:h="15840"/>
      <w:pgMar w:top="720" w:right="1080" w:bottom="1008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50A28"/>
    <w:multiLevelType w:val="hybridMultilevel"/>
    <w:tmpl w:val="C98ED930"/>
    <w:lvl w:ilvl="0" w:tplc="EDC08E6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0C67"/>
    <w:rsid w:val="000F031E"/>
    <w:rsid w:val="001F0C67"/>
    <w:rsid w:val="005C304F"/>
    <w:rsid w:val="00761BFE"/>
    <w:rsid w:val="009C0B76"/>
    <w:rsid w:val="00B14CBE"/>
    <w:rsid w:val="00D845C1"/>
    <w:rsid w:val="00FA3D3F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6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F0C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0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Macintosh Word</Application>
  <DocSecurity>0</DocSecurity>
  <Lines>11</Lines>
  <Paragraphs>2</Paragraphs>
  <ScaleCrop>false</ScaleCrop>
  <Company>concordia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of ciss</dc:creator>
  <cp:keywords/>
  <cp:lastModifiedBy>Huguette Lewis</cp:lastModifiedBy>
  <cp:revision>2</cp:revision>
  <dcterms:created xsi:type="dcterms:W3CDTF">2011-02-20T13:17:00Z</dcterms:created>
  <dcterms:modified xsi:type="dcterms:W3CDTF">2011-02-20T13:17:00Z</dcterms:modified>
</cp:coreProperties>
</file>